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16"/>
          <w:szCs w:val="1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9125" cy="6286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75pt;height:49.5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природных ресурсов, </w:t>
      </w:r>
      <w:r>
        <w:rPr>
          <w:b/>
          <w:sz w:val="28"/>
          <w:szCs w:val="28"/>
        </w:rPr>
        <w:t xml:space="preserve">экологии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Оренбургской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6"/>
        </w:rPr>
      </w:pPr>
      <w:r>
        <w:rPr>
          <w:b/>
          <w:sz w:val="6"/>
        </w:rPr>
      </w:r>
      <w:r>
        <w:rPr>
          <w:b/>
          <w:sz w:val="6"/>
        </w:rPr>
      </w:r>
      <w:r>
        <w:rPr>
          <w:b/>
          <w:sz w:val="6"/>
        </w:rPr>
      </w:r>
    </w:p>
    <w:p>
      <w:pPr>
        <w:pStyle w:val="911"/>
        <w:ind w:right="0"/>
        <w:rPr>
          <w:sz w:val="10"/>
          <w:szCs w:val="10"/>
        </w:rPr>
      </w:pP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П Р И К А З</w:t>
      </w:r>
      <w:r>
        <w:rPr>
          <w:sz w:val="32"/>
          <w:szCs w:val="32"/>
        </w:rPr>
        <w:t xml:space="preserve"> </w:t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1"/>
        <w:jc w:val="left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p>
      <w:pPr>
        <w:jc w:val="both"/>
        <w:rPr>
          <w:sz w:val="28"/>
          <w:u w:val="single"/>
        </w:rPr>
      </w:pPr>
      <w:r>
        <w:rPr>
          <w:sz w:val="28"/>
        </w:rPr>
        <w:t xml:space="preserve">__________</w:t>
      </w:r>
      <w:bookmarkStart w:id="0" w:name="_GoBack"/>
      <w:r/>
      <w:bookmarkEnd w:id="0"/>
      <w:r>
        <w:rPr>
          <w:sz w:val="28"/>
        </w:rPr>
        <w:t xml:space="preserve">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 xml:space="preserve"> </w:t>
      </w:r>
      <w:r>
        <w:rPr>
          <w:sz w:val="28"/>
        </w:rPr>
        <w:t xml:space="preserve">      </w:t>
      </w:r>
      <w:r>
        <w:rPr>
          <w:sz w:val="26"/>
          <w:szCs w:val="26"/>
        </w:rPr>
        <w:t xml:space="preserve">№</w:t>
      </w:r>
      <w:r>
        <w:rPr>
          <w:sz w:val="28"/>
        </w:rPr>
        <w:t xml:space="preserve"> ________</w:t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918"/>
        <w:ind w:left="0" w:right="0" w:firstLine="0"/>
        <w:jc w:val="center"/>
        <w:widowControl/>
        <w:tabs>
          <w:tab w:val="left" w:pos="-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Оренбург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8"/>
        <w:ind w:left="0" w:right="0" w:firstLine="0"/>
        <w:jc w:val="center"/>
        <w:widowControl/>
        <w:tabs>
          <w:tab w:val="left" w:pos="-426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8"/>
        <w:ind w:left="0" w:right="0" w:firstLine="0"/>
        <w:jc w:val="center"/>
        <w:widowControl/>
        <w:tabs>
          <w:tab w:val="left" w:pos="-426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18"/>
        <w:ind w:left="0" w:right="0" w:firstLine="0"/>
        <w:jc w:val="center"/>
        <w:widowControl/>
        <w:tabs>
          <w:tab w:val="left" w:pos="-426" w:leader="none"/>
        </w:tabs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Об утверждении административного регламента предоставления министерством природных ресурсов, экологии и имущественных отношений Оренбургской области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государственной услуги «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основаниями, установленными федеральными законами, регулирующими отношения недропользования</w:t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</w:t>
      </w:r>
      <w:r>
        <w:rPr>
          <w:rFonts w:ascii="Liberation Serif" w:hAnsi="Liberation Serif" w:eastAsia="Liberation Serif" w:cs="Liberation Serif"/>
          <w:sz w:val="26"/>
          <w:szCs w:val="26"/>
        </w:rPr>
      </w:r>
      <w:r/>
    </w:p>
    <w:p>
      <w:pPr>
        <w:pStyle w:val="918"/>
        <w:ind w:left="0" w:right="0" w:firstLine="0"/>
        <w:jc w:val="left"/>
        <w:widowControl/>
        <w:tabs>
          <w:tab w:val="left" w:pos="-426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18"/>
        <w:ind w:left="0" w:right="0" w:firstLine="0"/>
        <w:jc w:val="left"/>
        <w:widowControl/>
        <w:tabs>
          <w:tab w:val="left" w:pos="-426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38"/>
        <w:ind w:firstLine="539"/>
        <w:jc w:val="both"/>
        <w:spacing w:line="276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ab/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Во исполнение требований Федерального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закона от 27 июля 2010 года </w:t>
        <w:br/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№ 210-ФЗ «Об организации предоставления государственных и муниципальных услуг»,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 в соответствии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с постановлением Правительства Российской Федерации         от 20 июня 2021 года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№ 1228 «Об утверждении Правил разработки и утверждения административных регламентов предос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тавления государственных услуг,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ссийской Федерации»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остановление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м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Правительства Оренбургской области          от 14 февраля 2022 года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№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135-пп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(ред. от 11 июля 2024 года)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«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 декабря 2011 года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№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1308-п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, Положением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 министерстве природных ресурсов, экологии и имущественных отношений Оренбургской области, утвержденным указом Губе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рнатора Оренбургской области от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10 января 2020 года № 5-ук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п р и к а з ы в а ю: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540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1. Утвердить Административный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регламент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 предоставления министерством природных ресурсов, экологии и имущественных отношений Оренбургской области (далее - министерство) государственной услуги «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основаниями, установленными федеральными законами, регулирующими отношения недропользования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» согласно приложению к настоящему приказу.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</w:r>
      <w:r/>
    </w:p>
    <w:p>
      <w:pPr>
        <w:pStyle w:val="938"/>
        <w:ind w:left="0" w:right="0" w:firstLine="567"/>
        <w:jc w:val="both"/>
        <w:spacing w:line="288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 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Признать утратившими силу: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</w:p>
    <w:p>
      <w:pPr>
        <w:pStyle w:val="938"/>
        <w:ind w:firstLine="709"/>
        <w:jc w:val="both"/>
        <w:spacing w:line="288" w:lineRule="auto"/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приказ министерства от 21 июля 2020 года № 366 «Об утверждении административного регламента предос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тавления министерством природных ресурсов, экологии и имущественных отношений Оренбургской области государственной услуги «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Предоставление права пользования участками недр местного значения в случае перехода права пользования участками недр местного значения в соответствии с основаниями, установленными федеральными законами, регулирующими отношения недропользования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»;</w:t>
      </w:r>
      <w:r>
        <w:rPr>
          <w:rFonts w:ascii="Liberation Serif" w:hAnsi="Liberation Serif" w:cs="Liberation Serif"/>
          <w:sz w:val="26"/>
          <w:szCs w:val="26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 </w:t>
      </w:r>
      <w:r/>
    </w:p>
    <w:p>
      <w:pPr>
        <w:pStyle w:val="938"/>
        <w:ind w:left="0" w:right="0" w:firstLine="567"/>
        <w:jc w:val="both"/>
        <w:spacing w:line="288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приказ министерства от 23 июля 2024 года № 344 «О внесении изменений в приказ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 министерства 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природных ресурсов, экологии и имущественных отношений Оренбургской области 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 от 21 июля 2020 года № 366»;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pStyle w:val="938"/>
        <w:ind w:left="0" w:right="0" w:firstLine="567"/>
        <w:jc w:val="both"/>
        <w:spacing w:line="288" w:lineRule="auto"/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приказ министерства от 28 января 2025 года № 47 «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О внесении изменения в приказ министерства природных 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ресурсов, экологии и имущественных отношений 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Оренбургской области от 21 июля 2020 года № 366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».</w:t>
      </w:r>
      <w:r/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pStyle w:val="938"/>
        <w:ind w:left="0" w:right="0" w:firstLine="567"/>
        <w:jc w:val="both"/>
        <w:spacing w:line="288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тделу по управлению делами разместить настоящий приказ на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официальном сайте министерства и опубликовать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на Официальном интернет-портале правовой информации (www.pravo.gov.ru) и на Портале официального опубликования нормативных правовых актов Оренбургской области и органов исполнительной власти Оренбургской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области (www.pravo.orb.ru).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</w:p>
    <w:p>
      <w:pPr>
        <w:pStyle w:val="938"/>
        <w:ind w:left="0" w:right="0" w:firstLine="567"/>
        <w:jc w:val="both"/>
        <w:spacing w:line="288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4. Контроль за исполнением настоящего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приказа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возложить на начальника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управления лицензирования и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недропользования. 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38"/>
        <w:ind w:left="0" w:right="0" w:firstLine="567"/>
        <w:jc w:val="both"/>
        <w:spacing w:line="288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5.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Приказ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вступает в силу после дня его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официального опубликования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0" w:right="0" w:firstLine="0"/>
        <w:jc w:val="both"/>
        <w:spacing w:before="0" w:after="0" w:line="276" w:lineRule="auto"/>
        <w:rPr>
          <w:rFonts w:ascii="Liberation Serif" w:hAnsi="Liberation Serif" w:cs="Liberation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918"/>
        <w:ind w:left="0" w:right="0" w:firstLine="0"/>
        <w:spacing w:line="276" w:lineRule="auto"/>
        <w:widowControl/>
        <w:tabs>
          <w:tab w:val="left" w:pos="-42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Исполняющий обязанности министра</w:t>
      </w:r>
      <w:r>
        <w:rPr>
          <w:rFonts w:ascii="Liberation Serif" w:hAnsi="Liberation Serif" w:eastAsia="Liberation Serif" w:cs="Liberation Serif"/>
          <w:sz w:val="26"/>
          <w:szCs w:val="26"/>
        </w:rPr>
        <w:tab/>
      </w:r>
      <w:r>
        <w:rPr>
          <w:rFonts w:ascii="Liberation Serif" w:hAnsi="Liberation Serif" w:eastAsia="Liberation Serif" w:cs="Liberation Serif"/>
          <w:sz w:val="26"/>
          <w:szCs w:val="26"/>
        </w:rPr>
        <w:tab/>
      </w:r>
      <w:r>
        <w:rPr>
          <w:rFonts w:ascii="Liberation Serif" w:hAnsi="Liberation Serif" w:eastAsia="Liberation Serif" w:cs="Liberation Serif"/>
          <w:sz w:val="26"/>
          <w:szCs w:val="26"/>
        </w:rPr>
        <w:tab/>
      </w:r>
      <w:r>
        <w:rPr>
          <w:rFonts w:ascii="Liberation Serif" w:hAnsi="Liberation Serif" w:eastAsia="Liberation Serif" w:cs="Liberation Serif"/>
          <w:sz w:val="26"/>
          <w:szCs w:val="26"/>
        </w:rPr>
        <w:tab/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        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 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            А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Вязиков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18"/>
        <w:ind w:left="0" w:right="0" w:firstLine="0"/>
        <w:spacing w:line="276" w:lineRule="auto"/>
        <w:widowControl/>
        <w:tabs>
          <w:tab w:val="left" w:pos="-42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ind w:left="0" w:right="0" w:firstLine="0"/>
        <w:widowControl/>
        <w:tabs>
          <w:tab w:val="left" w:pos="-426" w:leader="none"/>
        </w:tabs>
        <w:rPr>
          <w:szCs w:val="28"/>
        </w:rPr>
      </w:pPr>
      <w:r>
        <w:rPr>
          <w:sz w:val="20"/>
        </w:rPr>
        <w:t xml:space="preserve">Разослано:</w:t>
      </w:r>
      <w:r>
        <w:rPr>
          <w:sz w:val="20"/>
        </w:rPr>
        <w:t xml:space="preserve"> Манакову А.В., Васильевой И.Э., Поповой О.П., </w:t>
      </w:r>
      <w:r>
        <w:rPr>
          <w:sz w:val="20"/>
        </w:rPr>
        <w:t xml:space="preserve">Багировой</w:t>
      </w:r>
      <w:r>
        <w:rPr>
          <w:sz w:val="20"/>
        </w:rPr>
        <w:t xml:space="preserve"> Н.Ю., </w:t>
      </w:r>
      <w:r>
        <w:rPr>
          <w:sz w:val="20"/>
        </w:rPr>
        <w:t xml:space="preserve">Исаковой</w:t>
      </w:r>
      <w:r>
        <w:rPr>
          <w:sz w:val="20"/>
        </w:rPr>
        <w:t xml:space="preserve"> О.А., Хохловой М.Р., Афанасьевой Ю.Б., </w:t>
      </w:r>
      <w:r>
        <w:rPr>
          <w:sz w:val="20"/>
        </w:rPr>
        <w:t xml:space="preserve">Сарсеновой</w:t>
      </w:r>
      <w:r>
        <w:rPr>
          <w:sz w:val="20"/>
        </w:rPr>
        <w:t xml:space="preserve"> Л.С., </w:t>
      </w:r>
      <w:r>
        <w:rPr>
          <w:sz w:val="20"/>
        </w:rPr>
        <w:t xml:space="preserve">Ридель</w:t>
      </w:r>
      <w:r>
        <w:rPr>
          <w:sz w:val="20"/>
        </w:rPr>
        <w:t xml:space="preserve"> Н.В., Управлению Минюста РФ по Оренбургской области, прокуратуре области.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>
        <w:numFmt w:val="decimal"/>
      </w:endnotePr>
      <w:type w:val="nextPage"/>
      <w:pgSz w:w="11907" w:h="16840" w:orient="portrait"/>
      <w:pgMar w:top="284" w:right="851" w:bottom="1134" w:left="1418" w:header="425" w:footer="720" w:gutter="0"/>
      <w:pgNumType w:start="7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rPr>
        <w:rStyle w:val="923"/>
      </w:rPr>
      <w:framePr w:wrap="around" w:vAnchor="text" w:hAnchor="margin" w:xAlign="right" w:y="1"/>
    </w:pPr>
    <w:r>
      <w:rPr>
        <w:rStyle w:val="923"/>
      </w:rPr>
      <w:t xml:space="preserve"> </w:t>
    </w:r>
    <w:r>
      <w:rPr>
        <w:rStyle w:val="923"/>
      </w:rPr>
    </w:r>
    <w:r>
      <w:rPr>
        <w:rStyle w:val="923"/>
      </w:rPr>
    </w:r>
  </w:p>
  <w:p>
    <w:pPr>
      <w:pStyle w:val="92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rPr>
        <w:rStyle w:val="923"/>
      </w:rPr>
      <w:framePr w:wrap="around" w:vAnchor="text" w:hAnchor="margin" w:xAlign="right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05321000"/>
      <w:docPartObj>
        <w:docPartGallery w:val="Page Numbers (Top of Page)"/>
        <w:docPartUnique w:val="true"/>
      </w:docPartObj>
      <w:rPr/>
    </w:sdtPr>
    <w:sdtContent>
      <w:p>
        <w:pPr>
          <w:pStyle w:val="919"/>
          <w:jc w:val="center"/>
        </w:pPr>
        <w:r/>
        <w:r/>
      </w:p>
    </w:sdtContent>
  </w:sdt>
  <w:p>
    <w:pPr>
      <w:pStyle w:val="9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23"/>
      </w:rPr>
      <w:framePr w:wrap="around" w:vAnchor="text" w:hAnchor="margin" w:xAlign="center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separate"/>
    </w:r>
    <w:r>
      <w:rPr>
        <w:rStyle w:val="923"/>
      </w:rPr>
      <w:t xml:space="preserve">78</w: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6" w:hanging="408"/>
        <w:tabs>
          <w:tab w:val="num" w:pos="111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444"/>
        <w:tabs>
          <w:tab w:val="num" w:pos="18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  <w:tabs>
          <w:tab w:val="num" w:pos="249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  <w:tabs>
          <w:tab w:val="num" w:pos="321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  <w:tabs>
          <w:tab w:val="num" w:pos="393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  <w:tabs>
          <w:tab w:val="num" w:pos="465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  <w:tabs>
          <w:tab w:val="num" w:pos="537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  <w:tabs>
          <w:tab w:val="num" w:pos="60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  <w:tabs>
          <w:tab w:val="num" w:pos="681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  <w:tabs>
          <w:tab w:val="num" w:pos="7536" w:leader="none"/>
        </w:tabs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913"/>
    <w:link w:val="909"/>
    <w:uiPriority w:val="9"/>
    <w:rPr>
      <w:rFonts w:ascii="Arial" w:hAnsi="Arial" w:eastAsia="Arial" w:cs="Arial"/>
      <w:sz w:val="40"/>
      <w:szCs w:val="40"/>
    </w:rPr>
  </w:style>
  <w:style w:type="character" w:styleId="743">
    <w:name w:val="Heading 2 Char"/>
    <w:basedOn w:val="913"/>
    <w:link w:val="910"/>
    <w:uiPriority w:val="9"/>
    <w:rPr>
      <w:rFonts w:ascii="Arial" w:hAnsi="Arial" w:eastAsia="Arial" w:cs="Arial"/>
      <w:sz w:val="34"/>
    </w:rPr>
  </w:style>
  <w:style w:type="character" w:styleId="744">
    <w:name w:val="Heading 3 Char"/>
    <w:basedOn w:val="913"/>
    <w:link w:val="911"/>
    <w:uiPriority w:val="9"/>
    <w:rPr>
      <w:rFonts w:ascii="Arial" w:hAnsi="Arial" w:eastAsia="Arial" w:cs="Arial"/>
      <w:sz w:val="30"/>
      <w:szCs w:val="30"/>
    </w:rPr>
  </w:style>
  <w:style w:type="character" w:styleId="745">
    <w:name w:val="Heading 4 Char"/>
    <w:basedOn w:val="913"/>
    <w:link w:val="912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basedOn w:val="913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08"/>
    <w:next w:val="908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basedOn w:val="913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08"/>
    <w:next w:val="908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basedOn w:val="91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08"/>
    <w:next w:val="908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basedOn w:val="913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08"/>
    <w:next w:val="908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basedOn w:val="913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908"/>
    <w:uiPriority w:val="34"/>
    <w:qFormat/>
    <w:pPr>
      <w:contextualSpacing/>
      <w:ind w:left="720"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character" w:styleId="758">
    <w:name w:val="Title Char"/>
    <w:basedOn w:val="913"/>
    <w:link w:val="928"/>
    <w:uiPriority w:val="10"/>
    <w:rPr>
      <w:sz w:val="48"/>
      <w:szCs w:val="48"/>
    </w:rPr>
  </w:style>
  <w:style w:type="paragraph" w:styleId="759">
    <w:name w:val="Subtitle"/>
    <w:basedOn w:val="908"/>
    <w:next w:val="908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basedOn w:val="913"/>
    <w:link w:val="759"/>
    <w:uiPriority w:val="11"/>
    <w:rPr>
      <w:sz w:val="24"/>
      <w:szCs w:val="24"/>
    </w:rPr>
  </w:style>
  <w:style w:type="paragraph" w:styleId="761">
    <w:name w:val="Quote"/>
    <w:basedOn w:val="908"/>
    <w:next w:val="908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08"/>
    <w:next w:val="908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13"/>
    <w:link w:val="919"/>
    <w:uiPriority w:val="99"/>
  </w:style>
  <w:style w:type="character" w:styleId="766">
    <w:name w:val="Footer Char"/>
    <w:basedOn w:val="913"/>
    <w:link w:val="920"/>
    <w:uiPriority w:val="99"/>
  </w:style>
  <w:style w:type="character" w:styleId="767">
    <w:name w:val="Caption Char"/>
    <w:basedOn w:val="922"/>
    <w:link w:val="920"/>
    <w:uiPriority w:val="99"/>
  </w:style>
  <w:style w:type="table" w:styleId="768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7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8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9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0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1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2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4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8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1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2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3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4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5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6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Footnote Text Char"/>
    <w:link w:val="916"/>
    <w:uiPriority w:val="99"/>
    <w:rPr>
      <w:sz w:val="18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basedOn w:val="913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qFormat/>
    <w:pPr>
      <w:widowControl w:val="off"/>
    </w:pPr>
  </w:style>
  <w:style w:type="paragraph" w:styleId="909">
    <w:name w:val="Heading 1"/>
    <w:basedOn w:val="908"/>
    <w:next w:val="908"/>
    <w:qFormat/>
    <w:pPr>
      <w:ind w:right="-8" w:firstLine="1843"/>
      <w:keepNext/>
      <w:framePr w:w="3822" w:h="289" w:hSpace="180" w:wrap="around" w:vAnchor="text" w:hAnchor="page" w:x="7655" w:y="100"/>
      <w:outlineLvl w:val="0"/>
    </w:pPr>
    <w:rPr>
      <w:sz w:val="24"/>
    </w:rPr>
  </w:style>
  <w:style w:type="paragraph" w:styleId="910">
    <w:name w:val="Heading 2"/>
    <w:basedOn w:val="908"/>
    <w:next w:val="908"/>
    <w:qFormat/>
    <w:pPr>
      <w:ind w:right="-908"/>
      <w:jc w:val="center"/>
      <w:keepNext/>
      <w:widowControl/>
      <w:outlineLvl w:val="1"/>
    </w:pPr>
    <w:rPr>
      <w:b/>
      <w:sz w:val="28"/>
    </w:rPr>
  </w:style>
  <w:style w:type="paragraph" w:styleId="911">
    <w:name w:val="Heading 3"/>
    <w:basedOn w:val="908"/>
    <w:next w:val="908"/>
    <w:link w:val="936"/>
    <w:qFormat/>
    <w:pPr>
      <w:ind w:right="-284"/>
      <w:jc w:val="center"/>
      <w:keepNext/>
      <w:outlineLvl w:val="2"/>
    </w:pPr>
    <w:rPr>
      <w:b/>
      <w:sz w:val="34"/>
    </w:rPr>
  </w:style>
  <w:style w:type="paragraph" w:styleId="912">
    <w:name w:val="Heading 4"/>
    <w:basedOn w:val="908"/>
    <w:next w:val="908"/>
    <w:qFormat/>
    <w:pPr>
      <w:ind w:right="-284"/>
      <w:jc w:val="center"/>
      <w:keepNext/>
      <w:outlineLvl w:val="3"/>
    </w:pPr>
    <w:rPr>
      <w:b/>
      <w:sz w:val="32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>
    <w:name w:val="footnote text"/>
    <w:basedOn w:val="908"/>
    <w:semiHidden/>
  </w:style>
  <w:style w:type="character" w:styleId="917">
    <w:name w:val="footnote reference"/>
    <w:semiHidden/>
    <w:rPr>
      <w:sz w:val="20"/>
      <w:vertAlign w:val="superscript"/>
    </w:rPr>
  </w:style>
  <w:style w:type="paragraph" w:styleId="918" w:customStyle="1">
    <w:name w:val="Block Quotation"/>
    <w:basedOn w:val="908"/>
    <w:pPr>
      <w:ind w:left="567" w:right="-2" w:firstLine="851"/>
      <w:jc w:val="both"/>
    </w:pPr>
    <w:rPr>
      <w:sz w:val="28"/>
    </w:rPr>
  </w:style>
  <w:style w:type="paragraph" w:styleId="919">
    <w:name w:val="Header"/>
    <w:basedOn w:val="908"/>
    <w:link w:val="937"/>
    <w:uiPriority w:val="99"/>
    <w:pPr>
      <w:tabs>
        <w:tab w:val="center" w:pos="4153" w:leader="none"/>
        <w:tab w:val="right" w:pos="8306" w:leader="none"/>
      </w:tabs>
    </w:pPr>
  </w:style>
  <w:style w:type="paragraph" w:styleId="920">
    <w:name w:val="Footer"/>
    <w:basedOn w:val="908"/>
    <w:pPr>
      <w:tabs>
        <w:tab w:val="center" w:pos="4153" w:leader="none"/>
        <w:tab w:val="right" w:pos="8306" w:leader="none"/>
      </w:tabs>
    </w:pPr>
  </w:style>
  <w:style w:type="paragraph" w:styleId="921">
    <w:name w:val="Body Text"/>
    <w:basedOn w:val="908"/>
    <w:pPr>
      <w:jc w:val="center"/>
      <w:pBdr>
        <w:bottom w:val="single" w:color="000000" w:sz="18" w:space="1"/>
      </w:pBdr>
    </w:pPr>
    <w:rPr>
      <w:b/>
      <w:sz w:val="10"/>
    </w:rPr>
  </w:style>
  <w:style w:type="paragraph" w:styleId="922">
    <w:name w:val="Caption"/>
    <w:basedOn w:val="908"/>
    <w:next w:val="908"/>
    <w:qFormat/>
    <w:pPr>
      <w:ind w:right="-908" w:firstLine="5670"/>
      <w:jc w:val="both"/>
      <w:widowControl/>
    </w:pPr>
    <w:rPr>
      <w:sz w:val="28"/>
    </w:rPr>
  </w:style>
  <w:style w:type="character" w:styleId="923">
    <w:name w:val="page number"/>
    <w:basedOn w:val="913"/>
  </w:style>
  <w:style w:type="paragraph" w:styleId="924">
    <w:name w:val="Body Text 2"/>
    <w:basedOn w:val="908"/>
    <w:pPr>
      <w:framePr w:w="3244" w:h="578" w:hSpace="181" w:wrap="around" w:vAnchor="page" w:hAnchor="page" w:x="8301" w:y="425"/>
    </w:pPr>
    <w:rPr>
      <w:sz w:val="28"/>
    </w:rPr>
  </w:style>
  <w:style w:type="paragraph" w:styleId="925">
    <w:name w:val="Balloon Text"/>
    <w:basedOn w:val="908"/>
    <w:semiHidden/>
    <w:rPr>
      <w:rFonts w:ascii="Tahoma" w:hAnsi="Tahoma" w:cs="Tahoma"/>
      <w:sz w:val="16"/>
      <w:szCs w:val="16"/>
    </w:rPr>
  </w:style>
  <w:style w:type="paragraph" w:styleId="926">
    <w:name w:val="Body Text Indent"/>
    <w:basedOn w:val="908"/>
    <w:link w:val="927"/>
    <w:pPr>
      <w:ind w:left="283"/>
      <w:spacing w:after="120"/>
    </w:pPr>
  </w:style>
  <w:style w:type="character" w:styleId="927" w:customStyle="1">
    <w:name w:val="Основной текст с отступом Знак"/>
    <w:basedOn w:val="913"/>
    <w:link w:val="926"/>
  </w:style>
  <w:style w:type="paragraph" w:styleId="928">
    <w:name w:val="Title"/>
    <w:basedOn w:val="908"/>
    <w:link w:val="929"/>
    <w:qFormat/>
    <w:pPr>
      <w:jc w:val="center"/>
      <w:widowControl/>
    </w:pPr>
    <w:rPr>
      <w:sz w:val="28"/>
    </w:rPr>
  </w:style>
  <w:style w:type="character" w:styleId="929" w:customStyle="1">
    <w:name w:val="Заголовок Знак"/>
    <w:link w:val="928"/>
    <w:rPr>
      <w:sz w:val="28"/>
    </w:rPr>
  </w:style>
  <w:style w:type="paragraph" w:styleId="930">
    <w:name w:val="Normal (Web)"/>
    <w:basedOn w:val="908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character" w:styleId="931" w:customStyle="1">
    <w:name w:val="apple-converted-space"/>
  </w:style>
  <w:style w:type="character" w:styleId="932">
    <w:name w:val="Hyperlink"/>
    <w:uiPriority w:val="99"/>
    <w:unhideWhenUsed/>
    <w:rPr>
      <w:color w:val="0000ff"/>
      <w:u w:val="single"/>
    </w:rPr>
  </w:style>
  <w:style w:type="paragraph" w:styleId="933">
    <w:name w:val="Body Text Indent 2"/>
    <w:basedOn w:val="908"/>
    <w:link w:val="934"/>
    <w:pPr>
      <w:ind w:left="283"/>
      <w:spacing w:after="120" w:line="480" w:lineRule="auto"/>
    </w:pPr>
  </w:style>
  <w:style w:type="character" w:styleId="934" w:customStyle="1">
    <w:name w:val="Основной текст с отступом 2 Знак"/>
    <w:basedOn w:val="913"/>
    <w:link w:val="933"/>
  </w:style>
  <w:style w:type="table" w:styleId="935">
    <w:name w:val="Table Grid"/>
    <w:basedOn w:val="91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6" w:customStyle="1">
    <w:name w:val="Заголовок 3 Знак"/>
    <w:link w:val="911"/>
    <w:uiPriority w:val="99"/>
    <w:rPr>
      <w:b/>
      <w:sz w:val="34"/>
    </w:rPr>
  </w:style>
  <w:style w:type="character" w:styleId="937" w:customStyle="1">
    <w:name w:val="Верхний колонтитул Знак"/>
    <w:basedOn w:val="913"/>
    <w:link w:val="919"/>
    <w:uiPriority w:val="99"/>
  </w:style>
  <w:style w:type="paragraph" w:styleId="938" w:customStyle="1">
    <w:name w:val="ConsPlusNormal"/>
    <w:link w:val="939"/>
    <w:pPr>
      <w:widowControl w:val="off"/>
    </w:pPr>
    <w:rPr>
      <w:rFonts w:ascii="Calibri" w:hAnsi="Calibri" w:cs="Calibri"/>
      <w:sz w:val="22"/>
    </w:rPr>
  </w:style>
  <w:style w:type="character" w:styleId="939" w:customStyle="1">
    <w:name w:val="ConsPlusNormal Знак"/>
    <w:link w:val="938"/>
    <w:rPr>
      <w:rFonts w:ascii="Calibri" w:hAnsi="Calibri" w:cs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117F-C989-4653-BE88-2AE98528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Комитет по ценам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Сираева Айгуль Кимовна</dc:creator>
  <cp:keywords/>
  <cp:revision>18</cp:revision>
  <dcterms:created xsi:type="dcterms:W3CDTF">2024-11-08T10:44:00Z</dcterms:created>
  <dcterms:modified xsi:type="dcterms:W3CDTF">2025-11-12T06:54:57Z</dcterms:modified>
</cp:coreProperties>
</file>